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BB87" w14:textId="77777777" w:rsidR="006F20D0" w:rsidRDefault="006F20D0" w:rsidP="00816089">
      <w:pPr>
        <w:pStyle w:val="Heading1"/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</w:pPr>
      <w:r w:rsidRPr="007A5D7D">
        <w:rPr>
          <w:rFonts w:ascii="Helvetica" w:hAnsi="Helvetica" w:cs="Calibri"/>
          <w:b/>
          <w:bCs/>
          <w:noProof/>
          <w:color w:val="00A3DA"/>
          <w:sz w:val="44"/>
          <w:szCs w:val="44"/>
          <w:lang w:val="en-US"/>
        </w:rPr>
        <w:drawing>
          <wp:inline distT="0" distB="0" distL="0" distR="0" wp14:anchorId="02DEDF8D" wp14:editId="11C23230">
            <wp:extent cx="5943600" cy="2521585"/>
            <wp:effectExtent l="0" t="0" r="0" b="5715"/>
            <wp:docPr id="2" name="Picture 2" descr="A group of people riding bik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riding bik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71B6" w14:textId="052E960B" w:rsidR="006F20D0" w:rsidRDefault="00DD2395" w:rsidP="006F20D0">
      <w:pPr>
        <w:pStyle w:val="Heading1"/>
        <w:jc w:val="center"/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</w:pPr>
      <w:r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Guide </w:t>
      </w:r>
      <w:proofErr w:type="spellStart"/>
      <w:r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>événementiel</w:t>
      </w:r>
      <w:proofErr w:type="spellEnd"/>
      <w:r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 </w:t>
      </w:r>
      <w:r w:rsid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br/>
      </w:r>
      <w:proofErr w:type="spellStart"/>
      <w:r w:rsidR="00B17EE6"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>Journée</w:t>
      </w:r>
      <w:proofErr w:type="spellEnd"/>
      <w:r w:rsidR="00B17EE6"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 Tout </w:t>
      </w:r>
      <w:proofErr w:type="spellStart"/>
      <w:r w:rsidR="00B17EE6"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>sauf</w:t>
      </w:r>
      <w:proofErr w:type="spellEnd"/>
      <w:r w:rsidR="00B17EE6"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 </w:t>
      </w:r>
      <w:proofErr w:type="spellStart"/>
      <w:r w:rsidR="00B17EE6"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>une</w:t>
      </w:r>
      <w:proofErr w:type="spellEnd"/>
      <w:r w:rsidR="00B17EE6" w:rsidRPr="006F20D0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 voiture (TSUV)</w:t>
      </w:r>
    </w:p>
    <w:p w14:paraId="088920FB" w14:textId="51C19B70" w:rsidR="00B90F8E" w:rsidRPr="006F20D0" w:rsidRDefault="00B17EE6" w:rsidP="006F20D0">
      <w:pPr>
        <w:pStyle w:val="Heading1"/>
        <w:jc w:val="center"/>
        <w:rPr>
          <w:rFonts w:ascii="Helvetica" w:eastAsiaTheme="minorHAnsi" w:hAnsi="Helvetica" w:cs="Calibri"/>
          <w:b/>
          <w:bCs/>
          <w:color w:val="B5CF45"/>
          <w:sz w:val="36"/>
          <w:szCs w:val="36"/>
          <w:lang w:val="en-US"/>
        </w:rPr>
      </w:pPr>
      <w:r w:rsidRPr="006F20D0">
        <w:rPr>
          <w:rFonts w:ascii="Helvetica" w:eastAsiaTheme="minorHAnsi" w:hAnsi="Helvetica" w:cs="Calibri"/>
          <w:b/>
          <w:bCs/>
          <w:i/>
          <w:iCs/>
          <w:color w:val="B5CF45"/>
          <w:sz w:val="36"/>
          <w:szCs w:val="36"/>
          <w:lang w:val="en-US"/>
        </w:rPr>
        <w:t>(</w:t>
      </w:r>
      <w:r w:rsidR="00313566" w:rsidRPr="006F20D0">
        <w:rPr>
          <w:rFonts w:ascii="Helvetica" w:eastAsiaTheme="minorHAnsi" w:hAnsi="Helvetica" w:cs="Calibri"/>
          <w:b/>
          <w:bCs/>
          <w:i/>
          <w:iCs/>
          <w:color w:val="B5CF45"/>
          <w:sz w:val="36"/>
          <w:szCs w:val="36"/>
          <w:lang w:val="en-US"/>
        </w:rPr>
        <w:t xml:space="preserve">Anything But a Car </w:t>
      </w:r>
      <w:r w:rsidR="00C43CE7" w:rsidRPr="006F20D0">
        <w:rPr>
          <w:rFonts w:ascii="Helvetica" w:eastAsiaTheme="minorHAnsi" w:hAnsi="Helvetica" w:cs="Calibri"/>
          <w:b/>
          <w:bCs/>
          <w:i/>
          <w:iCs/>
          <w:color w:val="B5CF45"/>
          <w:sz w:val="36"/>
          <w:szCs w:val="36"/>
          <w:lang w:val="en-US"/>
        </w:rPr>
        <w:t>Day</w:t>
      </w:r>
      <w:r w:rsidRPr="006F20D0">
        <w:rPr>
          <w:rFonts w:ascii="Helvetica" w:eastAsiaTheme="minorHAnsi" w:hAnsi="Helvetica" w:cs="Calibri"/>
          <w:b/>
          <w:bCs/>
          <w:i/>
          <w:iCs/>
          <w:color w:val="B5CF45"/>
          <w:sz w:val="36"/>
          <w:szCs w:val="36"/>
          <w:lang w:val="en-US"/>
        </w:rPr>
        <w:t xml:space="preserve">- </w:t>
      </w:r>
      <w:r w:rsidR="00CC0602" w:rsidRPr="006F20D0">
        <w:rPr>
          <w:rFonts w:ascii="Helvetica" w:eastAsiaTheme="minorHAnsi" w:hAnsi="Helvetica" w:cs="Calibri"/>
          <w:b/>
          <w:bCs/>
          <w:i/>
          <w:iCs/>
          <w:color w:val="B5CF45"/>
          <w:sz w:val="36"/>
          <w:szCs w:val="36"/>
          <w:lang w:val="en-US"/>
        </w:rPr>
        <w:t>ABCD)</w:t>
      </w:r>
    </w:p>
    <w:p w14:paraId="326B84F6" w14:textId="77777777" w:rsidR="00947031" w:rsidRPr="006F20D0" w:rsidRDefault="00947031" w:rsidP="00F4480F">
      <w:pPr>
        <w:rPr>
          <w:rFonts w:ascii="Helvetica" w:hAnsi="Helvetica"/>
          <w:lang w:val="fr-CA"/>
        </w:rPr>
      </w:pPr>
    </w:p>
    <w:p w14:paraId="465B54AC" w14:textId="03816A39" w:rsidR="00F4480F" w:rsidRPr="006F20D0" w:rsidRDefault="00C06E1E" w:rsidP="00F4480F">
      <w:pPr>
        <w:rPr>
          <w:rFonts w:ascii="Helvetica" w:hAnsi="Helvetica"/>
          <w:i/>
          <w:iCs/>
          <w:lang w:val="fr-CA"/>
        </w:rPr>
      </w:pPr>
      <w:r w:rsidRPr="006F20D0">
        <w:rPr>
          <w:rFonts w:ascii="Helvetica" w:hAnsi="Helvetica"/>
          <w:lang w:val="fr-CA"/>
        </w:rPr>
        <w:t xml:space="preserve">La semaine </w:t>
      </w:r>
      <w:proofErr w:type="spellStart"/>
      <w:r w:rsidRPr="006F20D0">
        <w:rPr>
          <w:rFonts w:ascii="Helvetica" w:hAnsi="Helvetica"/>
          <w:lang w:val="fr-CA"/>
        </w:rPr>
        <w:t>SécuriJeunes</w:t>
      </w:r>
      <w:proofErr w:type="spellEnd"/>
      <w:r w:rsidRPr="006F20D0">
        <w:rPr>
          <w:rFonts w:ascii="Helvetica" w:hAnsi="Helvetica"/>
          <w:lang w:val="fr-CA"/>
        </w:rPr>
        <w:t xml:space="preserve"> est une campagne annuelle de sensibilisation visant à attirer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attention sur les blessures prévisibles et évitables chez les enfants. Cette année, la Semaine </w:t>
      </w:r>
      <w:proofErr w:type="spellStart"/>
      <w:r w:rsidRPr="006F20D0">
        <w:rPr>
          <w:rFonts w:ascii="Helvetica" w:hAnsi="Helvetica"/>
          <w:lang w:val="fr-CA"/>
        </w:rPr>
        <w:t>SécuriJeunes</w:t>
      </w:r>
      <w:proofErr w:type="spellEnd"/>
      <w:r w:rsidRPr="006F20D0">
        <w:rPr>
          <w:rFonts w:ascii="Helvetica" w:hAnsi="Helvetica"/>
          <w:lang w:val="fr-CA"/>
        </w:rPr>
        <w:t xml:space="preserve"> se concentre sur la promotion des transports actifs et sûrs : </w:t>
      </w:r>
      <w:r w:rsidRPr="006F20D0">
        <w:rPr>
          <w:rFonts w:ascii="Helvetica" w:hAnsi="Helvetica"/>
          <w:b/>
          <w:bCs/>
          <w:lang w:val="fr-CA"/>
        </w:rPr>
        <w:t>#</w:t>
      </w:r>
      <w:r w:rsidR="00916BAA" w:rsidRPr="006F20D0">
        <w:rPr>
          <w:rFonts w:ascii="Helvetica" w:hAnsi="Helvetica"/>
          <w:b/>
          <w:bCs/>
          <w:lang w:val="fr-CA"/>
        </w:rPr>
        <w:t>MarchePédaleRoule</w:t>
      </w:r>
    </w:p>
    <w:p w14:paraId="3135C865" w14:textId="77777777" w:rsidR="00F4480F" w:rsidRPr="006F20D0" w:rsidRDefault="00F4480F" w:rsidP="00F4480F">
      <w:pPr>
        <w:rPr>
          <w:rFonts w:ascii="Helvetica" w:hAnsi="Helvetica"/>
          <w:lang w:val="fr-CA"/>
        </w:rPr>
      </w:pPr>
    </w:p>
    <w:p w14:paraId="4B28557F" w14:textId="61827920" w:rsidR="00457534" w:rsidRPr="006F20D0" w:rsidRDefault="00C06E1E" w:rsidP="00457534">
      <w:p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Cette année, Parachute encourage les écoles de tout le Canada à promouvoir la marche, le vélo ou les petites roues pour se rendre 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école en planifiant une journée Tout sauf une voiture (TSUV). </w:t>
      </w:r>
      <w:r w:rsidR="00215058" w:rsidRPr="006F20D0">
        <w:rPr>
          <w:rFonts w:ascii="Helvetica" w:hAnsi="Helvetica"/>
          <w:lang w:val="fr-CA"/>
        </w:rPr>
        <w:t>Rej</w:t>
      </w:r>
      <w:r w:rsidRPr="006F20D0">
        <w:rPr>
          <w:rFonts w:ascii="Helvetica" w:hAnsi="Helvetica"/>
          <w:lang w:val="fr-CA"/>
        </w:rPr>
        <w:t xml:space="preserve">oignez-nous pour célébrer la Semaine </w:t>
      </w:r>
      <w:proofErr w:type="spellStart"/>
      <w:r w:rsidRPr="006F20D0">
        <w:rPr>
          <w:rFonts w:ascii="Helvetica" w:hAnsi="Helvetica"/>
          <w:lang w:val="fr-CA"/>
        </w:rPr>
        <w:t>SécuriJeunes</w:t>
      </w:r>
      <w:proofErr w:type="spellEnd"/>
      <w:r w:rsidRPr="006F20D0">
        <w:rPr>
          <w:rFonts w:ascii="Helvetica" w:hAnsi="Helvetica"/>
          <w:lang w:val="fr-CA"/>
        </w:rPr>
        <w:t xml:space="preserve"> 2022 et incitez les enfants à utiliser des moyens de transport </w:t>
      </w:r>
      <w:r w:rsidR="00637663" w:rsidRPr="006F20D0">
        <w:rPr>
          <w:rFonts w:ascii="Helvetica" w:hAnsi="Helvetica"/>
          <w:lang w:val="fr-CA"/>
        </w:rPr>
        <w:t xml:space="preserve">scolaires </w:t>
      </w:r>
      <w:r w:rsidRPr="006F20D0">
        <w:rPr>
          <w:rFonts w:ascii="Helvetica" w:hAnsi="Helvetica"/>
          <w:lang w:val="fr-CA"/>
        </w:rPr>
        <w:t>actifs et sécuritaires. C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est parti</w:t>
      </w:r>
      <w:r w:rsidR="00E928B6" w:rsidRPr="006F20D0">
        <w:rPr>
          <w:rFonts w:ascii="Helvetica" w:hAnsi="Helvetica"/>
          <w:lang w:val="fr-CA"/>
        </w:rPr>
        <w:t xml:space="preserve"> </w:t>
      </w:r>
      <w:r w:rsidR="00C20ABE" w:rsidRPr="006F20D0">
        <w:rPr>
          <w:rFonts w:ascii="Helvetica" w:hAnsi="Helvetica"/>
          <w:lang w:val="fr-CA"/>
        </w:rPr>
        <w:t xml:space="preserve">! </w:t>
      </w:r>
    </w:p>
    <w:p w14:paraId="5283083D" w14:textId="1CB04163" w:rsidR="00457534" w:rsidRPr="006F20D0" w:rsidRDefault="00DB740E" w:rsidP="00457534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ÉTAPE</w:t>
      </w:r>
      <w:r w:rsidR="00457534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1</w:t>
      </w: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 </w:t>
      </w:r>
      <w:r w:rsidR="00457534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: </w:t>
      </w:r>
      <w:r w:rsidR="005C4F60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Form</w:t>
      </w:r>
      <w:r w:rsidR="00BF7997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ez une équipe et choisissez une date</w:t>
      </w:r>
      <w:r w:rsidR="00463C69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</w:p>
    <w:p w14:paraId="3DF466C2" w14:textId="20AE1283" w:rsidR="005C4F60" w:rsidRDefault="001B35F6" w:rsidP="006F20D0">
      <w:pPr>
        <w:pStyle w:val="ListParagraph"/>
        <w:numPr>
          <w:ilvl w:val="0"/>
          <w:numId w:val="16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Obtenez le soutien de votre direction et formez une équipe composée de personnes désireuses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aider à organiser votre Journée TSUV. Faites participer les enseignants, les parents/aidants et les élèves au processus de planification. Vous pouvez également choisir une classe pour aider à planifier et à diriger la journée.</w:t>
      </w:r>
      <w:r w:rsidR="00E27A0F" w:rsidRPr="006F20D0">
        <w:rPr>
          <w:rFonts w:ascii="Helvetica" w:hAnsi="Helvetica"/>
          <w:lang w:val="fr-CA"/>
        </w:rPr>
        <w:t xml:space="preserve"> </w:t>
      </w:r>
    </w:p>
    <w:p w14:paraId="5108E31C" w14:textId="77777777" w:rsidR="006F20D0" w:rsidRPr="006F20D0" w:rsidRDefault="006F20D0" w:rsidP="006F20D0">
      <w:pPr>
        <w:pStyle w:val="ListParagraph"/>
        <w:ind w:left="360"/>
        <w:rPr>
          <w:rFonts w:ascii="Helvetica" w:hAnsi="Helvetica"/>
          <w:lang w:val="fr-CA"/>
        </w:rPr>
      </w:pPr>
    </w:p>
    <w:p w14:paraId="1E0FE04B" w14:textId="125C2960" w:rsidR="005B3D42" w:rsidRPr="006F20D0" w:rsidRDefault="004E7304" w:rsidP="006F20D0">
      <w:pPr>
        <w:pStyle w:val="ListParagraph"/>
        <w:numPr>
          <w:ilvl w:val="0"/>
          <w:numId w:val="16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Choisissez une date qui convien</w:t>
      </w:r>
      <w:r w:rsidR="00E928B6" w:rsidRPr="006F20D0">
        <w:rPr>
          <w:rFonts w:ascii="Helvetica" w:hAnsi="Helvetica"/>
          <w:lang w:val="fr-CA"/>
        </w:rPr>
        <w:t>ne</w:t>
      </w:r>
      <w:r w:rsidRPr="006F20D0">
        <w:rPr>
          <w:rFonts w:ascii="Helvetica" w:hAnsi="Helvetica"/>
          <w:lang w:val="fr-CA"/>
        </w:rPr>
        <w:t xml:space="preserve"> à votre organisation pendant la semaine </w:t>
      </w:r>
      <w:proofErr w:type="spellStart"/>
      <w:r w:rsidRPr="006F20D0">
        <w:rPr>
          <w:rFonts w:ascii="Helvetica" w:hAnsi="Helvetica"/>
          <w:lang w:val="fr-CA"/>
        </w:rPr>
        <w:t>SécuriJeunes</w:t>
      </w:r>
      <w:proofErr w:type="spellEnd"/>
      <w:r w:rsidRPr="006F20D0">
        <w:rPr>
          <w:rFonts w:ascii="Helvetica" w:hAnsi="Helvetica"/>
          <w:lang w:val="fr-CA"/>
        </w:rPr>
        <w:t xml:space="preserve"> de Parachute, qui se déroule du 30 mai au 5 juin 2022. Nous vous suggérons de choisir un jour en début de semaine afin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avoir la possibilité de déplacer votre événement plus tard dans la semaine s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il y a du mauvais temps lors de votre journée TSUV prévue.</w:t>
      </w:r>
    </w:p>
    <w:p w14:paraId="510C9550" w14:textId="754C2596" w:rsidR="005B3D42" w:rsidRPr="006F20D0" w:rsidRDefault="00DB740E" w:rsidP="005B3D42">
      <w:pPr>
        <w:pStyle w:val="Heading1"/>
        <w:rPr>
          <w:rFonts w:ascii="Helvetica" w:hAnsi="Helvetica"/>
          <w:lang w:val="fr-CA"/>
        </w:rPr>
      </w:pP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lastRenderedPageBreak/>
        <w:t>ÉTAPE</w:t>
      </w:r>
      <w:r w:rsidR="005B3D42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proofErr w:type="gramStart"/>
      <w:r w:rsidR="00463C69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2</w:t>
      </w: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 </w:t>
      </w:r>
      <w:r w:rsidR="005B3D42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:</w:t>
      </w:r>
      <w:proofErr w:type="gramEnd"/>
      <w:r w:rsidR="005B3D42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Plan</w:t>
      </w:r>
      <w:r w:rsidR="00BB3FCA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ifiez une activité impliquant toute l</w:t>
      </w:r>
      <w:r w:rsidR="00F64B50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’</w:t>
      </w:r>
      <w:r w:rsidR="00BB3FCA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école</w:t>
      </w:r>
      <w:r w:rsidR="005B3D42" w:rsidRPr="006F20D0">
        <w:rPr>
          <w:rFonts w:ascii="Helvetica" w:hAnsi="Helvetica"/>
          <w:lang w:val="fr-CA"/>
        </w:rPr>
        <w:t xml:space="preserve"> </w:t>
      </w:r>
    </w:p>
    <w:p w14:paraId="79F14470" w14:textId="73ADC97A" w:rsidR="00383C6E" w:rsidRDefault="00C25485" w:rsidP="006F20D0">
      <w:pPr>
        <w:pStyle w:val="ListParagraph"/>
        <w:numPr>
          <w:ilvl w:val="0"/>
          <w:numId w:val="17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Faites participer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ensemble de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école. Cela peut prendre la forme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une assemblée scolaire ou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une promenade à pied, à vélo ou à roulettes autour de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école.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objectif est de s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amuser et de promouvoir un transport actif et sûr vers et depuis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école.</w:t>
      </w:r>
      <w:r w:rsidR="00091708" w:rsidRPr="006F20D0">
        <w:rPr>
          <w:rFonts w:ascii="Helvetica" w:hAnsi="Helvetica"/>
          <w:lang w:val="fr-CA"/>
        </w:rPr>
        <w:t xml:space="preserve"> </w:t>
      </w:r>
    </w:p>
    <w:p w14:paraId="6D174A13" w14:textId="77777777" w:rsidR="006F20D0" w:rsidRPr="006F20D0" w:rsidRDefault="006F20D0" w:rsidP="006F20D0">
      <w:pPr>
        <w:pStyle w:val="ListParagraph"/>
        <w:ind w:left="360"/>
        <w:rPr>
          <w:rFonts w:ascii="Helvetica" w:hAnsi="Helvetica"/>
          <w:lang w:val="fr-CA"/>
        </w:rPr>
      </w:pPr>
    </w:p>
    <w:p w14:paraId="7BABBADB" w14:textId="3181A560" w:rsidR="00FE0806" w:rsidRDefault="005A1A2A" w:rsidP="006F20D0">
      <w:pPr>
        <w:pStyle w:val="ListParagraph"/>
        <w:numPr>
          <w:ilvl w:val="0"/>
          <w:numId w:val="17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b/>
          <w:bCs/>
          <w:lang w:val="fr-CA"/>
        </w:rPr>
        <w:t>Le bus scolaire actif</w:t>
      </w:r>
      <w:r w:rsidRPr="006F20D0">
        <w:rPr>
          <w:rFonts w:ascii="Helvetica" w:hAnsi="Helvetica"/>
          <w:lang w:val="fr-CA"/>
        </w:rPr>
        <w:t xml:space="preserve"> est une excellente activité. Un </w:t>
      </w:r>
      <w:r w:rsidRPr="006F20D0">
        <w:rPr>
          <w:rFonts w:ascii="Helvetica" w:hAnsi="Helvetica"/>
          <w:b/>
          <w:bCs/>
          <w:lang w:val="fr-CA"/>
        </w:rPr>
        <w:t>bus scolaire actif</w:t>
      </w:r>
      <w:r w:rsidRPr="006F20D0">
        <w:rPr>
          <w:rFonts w:ascii="Helvetica" w:hAnsi="Helvetica"/>
          <w:lang w:val="fr-CA"/>
        </w:rPr>
        <w:t xml:space="preserve"> est un groupe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enfants qui marchent, font du vélo et roulent ensemble sous la supervision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un ou de plusieurs adultes bénévoles qui suivent un itinéraire et un horaire. Il s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agit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un moyen sûr, amusant, sain et écologique pour les enfants de se rendre 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 et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en revenir. Le coordinateur du bus scolaire actif récupère les enfants à un arrêt désigné et ils marchent ou roulent le long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un itinéraire sûr et prédéterminé jusqu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 et sur le chemin du retour de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</w:t>
      </w:r>
      <w:r w:rsidR="00383C6E" w:rsidRPr="006F20D0">
        <w:rPr>
          <w:rFonts w:ascii="Helvetica" w:hAnsi="Helvetica"/>
          <w:lang w:val="fr-CA"/>
        </w:rPr>
        <w:t>.</w:t>
      </w:r>
      <w:r w:rsidR="0049018C" w:rsidRPr="006F20D0">
        <w:rPr>
          <w:rFonts w:ascii="Helvetica" w:hAnsi="Helvetica"/>
          <w:lang w:val="fr-CA"/>
        </w:rPr>
        <w:t xml:space="preserve"> </w:t>
      </w:r>
    </w:p>
    <w:p w14:paraId="55B2320F" w14:textId="77777777" w:rsidR="006F20D0" w:rsidRPr="006F20D0" w:rsidRDefault="006F20D0" w:rsidP="006F20D0">
      <w:pPr>
        <w:rPr>
          <w:rFonts w:ascii="Helvetica" w:hAnsi="Helvetica"/>
          <w:lang w:val="fr-CA"/>
        </w:rPr>
      </w:pPr>
    </w:p>
    <w:p w14:paraId="0EDED68E" w14:textId="102650C0" w:rsidR="00091708" w:rsidRDefault="003B102C" w:rsidP="006F20D0">
      <w:pPr>
        <w:pStyle w:val="ListParagraph"/>
        <w:numPr>
          <w:ilvl w:val="0"/>
          <w:numId w:val="17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Faites participer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ensemble de la communauté scolaire en créant une </w:t>
      </w:r>
      <w:r w:rsidR="0062495B" w:rsidRPr="006F20D0">
        <w:rPr>
          <w:rFonts w:ascii="Helvetica" w:hAnsi="Helvetica"/>
          <w:lang w:val="fr-CA"/>
        </w:rPr>
        <w:t>« </w:t>
      </w:r>
      <w:r w:rsidRPr="006F20D0">
        <w:rPr>
          <w:rFonts w:ascii="Helvetica" w:hAnsi="Helvetica"/>
          <w:lang w:val="fr-CA"/>
        </w:rPr>
        <w:t>Rue scolaire</w:t>
      </w:r>
      <w:r w:rsidR="0062495B" w:rsidRPr="006F20D0">
        <w:rPr>
          <w:rFonts w:ascii="Helvetica" w:hAnsi="Helvetica"/>
          <w:lang w:val="fr-CA"/>
        </w:rPr>
        <w:t> »</w:t>
      </w:r>
      <w:r w:rsidRPr="006F20D0">
        <w:rPr>
          <w:rFonts w:ascii="Helvetica" w:hAnsi="Helvetica"/>
          <w:lang w:val="fr-CA"/>
        </w:rPr>
        <w:t xml:space="preserve"> (</w:t>
      </w:r>
      <w:proofErr w:type="spellStart"/>
      <w:r w:rsidRPr="006F20D0">
        <w:rPr>
          <w:rFonts w:ascii="Helvetica" w:hAnsi="Helvetica"/>
          <w:i/>
          <w:iCs/>
          <w:lang w:val="fr-CA"/>
        </w:rPr>
        <w:t>School</w:t>
      </w:r>
      <w:proofErr w:type="spellEnd"/>
      <w:r w:rsidRPr="006F20D0">
        <w:rPr>
          <w:rFonts w:ascii="Helvetica" w:hAnsi="Helvetica"/>
          <w:i/>
          <w:iCs/>
          <w:lang w:val="fr-CA"/>
        </w:rPr>
        <w:t xml:space="preserve"> Street)</w:t>
      </w:r>
      <w:r w:rsidRPr="006F20D0">
        <w:rPr>
          <w:rFonts w:ascii="Helvetica" w:hAnsi="Helvetica"/>
          <w:lang w:val="fr-CA"/>
        </w:rPr>
        <w:t xml:space="preserve">. Le </w:t>
      </w:r>
      <w:r w:rsidR="0062495B" w:rsidRPr="006F20D0">
        <w:rPr>
          <w:rFonts w:ascii="Helvetica" w:hAnsi="Helvetica"/>
          <w:lang w:val="fr-CA"/>
        </w:rPr>
        <w:t>P</w:t>
      </w:r>
      <w:r w:rsidRPr="006F20D0">
        <w:rPr>
          <w:rFonts w:ascii="Helvetica" w:hAnsi="Helvetica"/>
          <w:lang w:val="fr-CA"/>
        </w:rPr>
        <w:t xml:space="preserve">rogramme </w:t>
      </w:r>
      <w:proofErr w:type="spellStart"/>
      <w:r w:rsidR="0062495B" w:rsidRPr="006F20D0">
        <w:rPr>
          <w:rFonts w:ascii="Helvetica" w:hAnsi="Helvetica"/>
          <w:i/>
          <w:iCs/>
          <w:lang w:val="fr-CA"/>
        </w:rPr>
        <w:t>School</w:t>
      </w:r>
      <w:proofErr w:type="spellEnd"/>
      <w:r w:rsidR="0062495B" w:rsidRPr="006F20D0">
        <w:rPr>
          <w:rFonts w:ascii="Helvetica" w:hAnsi="Helvetica"/>
          <w:i/>
          <w:iCs/>
          <w:lang w:val="fr-CA"/>
        </w:rPr>
        <w:t xml:space="preserve"> Streets</w:t>
      </w:r>
      <w:r w:rsidRPr="006F20D0">
        <w:rPr>
          <w:rFonts w:ascii="Helvetica" w:hAnsi="Helvetica"/>
          <w:lang w:val="fr-CA"/>
        </w:rPr>
        <w:t xml:space="preserve"> ferme temporairement la rue devant les écoles aux voitures et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ouvre aux élèves qui peuvent s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y rendre à pied, à vélo ou en fauteuil roulant. Pour plus de détails sur la façon dont votre école peut le faire, consultez le </w:t>
      </w:r>
      <w:r w:rsidRPr="006F20D0">
        <w:rPr>
          <w:rFonts w:ascii="Helvetica" w:hAnsi="Helvetica"/>
          <w:i/>
          <w:iCs/>
          <w:lang w:val="fr-CA"/>
        </w:rPr>
        <w:t xml:space="preserve">880 </w:t>
      </w:r>
      <w:proofErr w:type="spellStart"/>
      <w:r w:rsidRPr="006F20D0">
        <w:rPr>
          <w:rFonts w:ascii="Helvetica" w:hAnsi="Helvetica"/>
          <w:i/>
          <w:iCs/>
          <w:lang w:val="fr-CA"/>
        </w:rPr>
        <w:t>Cities</w:t>
      </w:r>
      <w:proofErr w:type="spellEnd"/>
      <w:r w:rsidRPr="006F20D0">
        <w:rPr>
          <w:rFonts w:ascii="Helvetica" w:hAnsi="Helvetica"/>
          <w:i/>
          <w:iCs/>
          <w:lang w:val="fr-CA"/>
        </w:rPr>
        <w:t xml:space="preserve"> </w:t>
      </w:r>
      <w:proofErr w:type="spellStart"/>
      <w:r w:rsidRPr="006F20D0">
        <w:rPr>
          <w:rFonts w:ascii="Helvetica" w:hAnsi="Helvetica"/>
          <w:i/>
          <w:iCs/>
          <w:lang w:val="fr-CA"/>
        </w:rPr>
        <w:t>School</w:t>
      </w:r>
      <w:proofErr w:type="spellEnd"/>
      <w:r w:rsidRPr="006F20D0">
        <w:rPr>
          <w:rFonts w:ascii="Helvetica" w:hAnsi="Helvetica"/>
          <w:i/>
          <w:iCs/>
          <w:lang w:val="fr-CA"/>
        </w:rPr>
        <w:t xml:space="preserve"> Streets </w:t>
      </w:r>
      <w:proofErr w:type="spellStart"/>
      <w:r w:rsidRPr="006F20D0">
        <w:rPr>
          <w:rFonts w:ascii="Helvetica" w:hAnsi="Helvetica"/>
          <w:i/>
          <w:iCs/>
          <w:lang w:val="fr-CA"/>
        </w:rPr>
        <w:t>Guidebook</w:t>
      </w:r>
      <w:proofErr w:type="spellEnd"/>
      <w:r w:rsidRPr="006F20D0">
        <w:rPr>
          <w:rFonts w:ascii="Helvetica" w:hAnsi="Helvetica"/>
          <w:lang w:val="fr-CA"/>
        </w:rPr>
        <w:t xml:space="preserve"> 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adresse</w:t>
      </w:r>
      <w:r w:rsidR="00091708" w:rsidRPr="006F20D0">
        <w:rPr>
          <w:rFonts w:ascii="Helvetica" w:hAnsi="Helvetica"/>
          <w:lang w:val="fr-CA"/>
        </w:rPr>
        <w:t xml:space="preserve"> </w:t>
      </w:r>
      <w:hyperlink r:id="rId9" w:history="1">
        <w:r w:rsidR="00942173"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https://www.880cities.org/portfolio_page/school-streets-guidebook/</w:t>
        </w:r>
      </w:hyperlink>
      <w:r w:rsidR="00CF2337" w:rsidRPr="006F20D0">
        <w:rPr>
          <w:rFonts w:ascii="Helvetica" w:hAnsi="Helvetica"/>
          <w:b/>
          <w:bCs/>
          <w:color w:val="264484"/>
          <w:lang w:val="fr-CA"/>
        </w:rPr>
        <w:t>.</w:t>
      </w:r>
      <w:r w:rsidR="00383FE0" w:rsidRPr="006F20D0">
        <w:rPr>
          <w:rFonts w:ascii="Helvetica" w:hAnsi="Helvetica"/>
          <w:color w:val="264484"/>
          <w:lang w:val="fr-CA"/>
        </w:rPr>
        <w:t xml:space="preserve"> </w:t>
      </w:r>
    </w:p>
    <w:p w14:paraId="28F49717" w14:textId="77777777" w:rsidR="006F20D0" w:rsidRPr="006F20D0" w:rsidRDefault="006F20D0" w:rsidP="006F20D0">
      <w:pPr>
        <w:rPr>
          <w:rFonts w:ascii="Helvetica" w:hAnsi="Helvetica"/>
          <w:lang w:val="fr-CA"/>
        </w:rPr>
      </w:pPr>
    </w:p>
    <w:p w14:paraId="77166222" w14:textId="370EB8BF" w:rsidR="004B3F63" w:rsidRDefault="004A0A12" w:rsidP="006F20D0">
      <w:pPr>
        <w:pStyle w:val="ListParagraph"/>
        <w:numPr>
          <w:ilvl w:val="0"/>
          <w:numId w:val="17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Pour toutes les activités et les événements, assurez-vous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avoir un nombre approprié de bénévoles et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enseignants afin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assurer la sécurité de tous.</w:t>
      </w:r>
      <w:r w:rsidR="00317EE1" w:rsidRPr="006F20D0">
        <w:rPr>
          <w:rFonts w:ascii="Helvetica" w:hAnsi="Helvetica"/>
          <w:lang w:val="fr-CA"/>
        </w:rPr>
        <w:t xml:space="preserve"> </w:t>
      </w:r>
    </w:p>
    <w:p w14:paraId="4AD23C52" w14:textId="77777777" w:rsidR="006F20D0" w:rsidRPr="006F20D0" w:rsidRDefault="006F20D0" w:rsidP="006F20D0">
      <w:pPr>
        <w:rPr>
          <w:rFonts w:ascii="Helvetica" w:hAnsi="Helvetica"/>
          <w:lang w:val="fr-CA"/>
        </w:rPr>
      </w:pPr>
    </w:p>
    <w:p w14:paraId="1B3F7CC9" w14:textId="0F90B739" w:rsidR="004B3F63" w:rsidRPr="006F20D0" w:rsidRDefault="00482E4F" w:rsidP="006F20D0">
      <w:pPr>
        <w:pStyle w:val="ListParagraph"/>
        <w:numPr>
          <w:ilvl w:val="0"/>
          <w:numId w:val="17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Pour plus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informations sur la manière de créer un événement réussi en matière de transport actif et sûr, visitez le site</w:t>
      </w:r>
      <w:r w:rsidR="004B3F63" w:rsidRPr="006F20D0">
        <w:rPr>
          <w:rFonts w:ascii="Helvetica" w:hAnsi="Helvetica"/>
          <w:lang w:val="fr-CA"/>
        </w:rPr>
        <w:t xml:space="preserve"> </w:t>
      </w:r>
      <w:hyperlink r:id="rId10" w:history="1">
        <w:r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https://ontarioactiveschooltravel.ca/fr/etapes-vers-la-reussite/</w:t>
        </w:r>
      </w:hyperlink>
      <w:r w:rsidR="004B3F63" w:rsidRPr="006F20D0">
        <w:rPr>
          <w:rFonts w:ascii="Helvetica" w:hAnsi="Helvetica"/>
          <w:b/>
          <w:bCs/>
          <w:color w:val="264484"/>
          <w:lang w:val="fr-CA"/>
        </w:rPr>
        <w:t xml:space="preserve"> </w:t>
      </w:r>
    </w:p>
    <w:p w14:paraId="42FECAD9" w14:textId="5424B61F" w:rsidR="00FF7EE8" w:rsidRPr="006F20D0" w:rsidRDefault="00DB740E" w:rsidP="00FF7EE8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ÉTAPE</w:t>
      </w:r>
      <w:r w:rsidR="00FF7EE8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proofErr w:type="gramStart"/>
      <w:r w:rsidR="00463C69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3</w:t>
      </w: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 </w:t>
      </w:r>
      <w:r w:rsidR="00FF7EE8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:</w:t>
      </w:r>
      <w:proofErr w:type="gramEnd"/>
      <w:r w:rsidR="00FF7EE8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r w:rsidR="00E67B8A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Faites la p</w:t>
      </w:r>
      <w:r w:rsidR="00FF7EE8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romot</w:t>
      </w:r>
      <w:r w:rsidR="00AA3742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ion</w:t>
      </w:r>
      <w:r w:rsidR="00FF7EE8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r w:rsidR="00E67B8A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de votre journée de transport actif</w:t>
      </w:r>
      <w:r w:rsidR="00FB686C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</w:p>
    <w:p w14:paraId="1547E1C1" w14:textId="56061B64" w:rsidR="00FF7EE8" w:rsidRDefault="003153BE" w:rsidP="006F20D0">
      <w:pPr>
        <w:pStyle w:val="ListParagraph"/>
        <w:numPr>
          <w:ilvl w:val="0"/>
          <w:numId w:val="18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Faites la promotion de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événement dans le bulletin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information de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école, sur les médias sociaux et pendant les heures de dépose et de ramassage des élèves. Encouragez tous les élèves et le personnel à se rendre 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école à pied, à vélo ou en roulettes.</w:t>
      </w:r>
      <w:r w:rsidR="008F17D6" w:rsidRPr="006F20D0">
        <w:rPr>
          <w:rFonts w:ascii="Helvetica" w:hAnsi="Helvetica"/>
          <w:lang w:val="fr-CA"/>
        </w:rPr>
        <w:t xml:space="preserve"> </w:t>
      </w:r>
    </w:p>
    <w:p w14:paraId="4355A385" w14:textId="77777777" w:rsidR="006F20D0" w:rsidRPr="006F20D0" w:rsidRDefault="006F20D0" w:rsidP="006F20D0">
      <w:pPr>
        <w:pStyle w:val="ListParagraph"/>
        <w:ind w:left="360"/>
        <w:rPr>
          <w:rFonts w:ascii="Helvetica" w:hAnsi="Helvetica"/>
          <w:lang w:val="fr-CA"/>
        </w:rPr>
      </w:pPr>
    </w:p>
    <w:p w14:paraId="1B0CABF5" w14:textId="43E0C010" w:rsidR="00816089" w:rsidRDefault="001A09AE" w:rsidP="006F20D0">
      <w:pPr>
        <w:pStyle w:val="ListParagraph"/>
        <w:numPr>
          <w:ilvl w:val="0"/>
          <w:numId w:val="18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Informez les parents et les responsables de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enfant sur la manière de se rendre 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école en toute sécurité. Envoyez-leur une copie ou un lien vers la fiche de conseils de sécurité sur le transport actif que nous avons créée pour la Semaine </w:t>
      </w:r>
      <w:proofErr w:type="spellStart"/>
      <w:r w:rsidRPr="006F20D0">
        <w:rPr>
          <w:rFonts w:ascii="Helvetica" w:hAnsi="Helvetica"/>
          <w:lang w:val="fr-CA"/>
        </w:rPr>
        <w:t>SécuriJeunes</w:t>
      </w:r>
      <w:proofErr w:type="spellEnd"/>
      <w:r w:rsidRPr="006F20D0">
        <w:rPr>
          <w:rFonts w:ascii="Helvetica" w:hAnsi="Helvetica"/>
          <w:lang w:val="fr-CA"/>
        </w:rPr>
        <w:t xml:space="preserve"> 2022. Vous trouverez le lien à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adresse </w:t>
      </w:r>
      <w:r w:rsidR="007A222D" w:rsidRPr="006F20D0">
        <w:rPr>
          <w:rFonts w:ascii="Helvetica" w:hAnsi="Helvetica"/>
          <w:lang w:val="fr-CA"/>
        </w:rPr>
        <w:t>parachute.ca/</w:t>
      </w:r>
      <w:r w:rsidR="006F20D0" w:rsidRPr="006F20D0">
        <w:rPr>
          <w:rFonts w:ascii="Helvetica" w:hAnsi="Helvetica"/>
          <w:lang w:val="fr-CA"/>
        </w:rPr>
        <w:t xml:space="preserve"> </w:t>
      </w:r>
      <w:proofErr w:type="spellStart"/>
      <w:r w:rsidR="007A222D" w:rsidRPr="006F20D0">
        <w:rPr>
          <w:rFonts w:ascii="Helvetica" w:hAnsi="Helvetica"/>
          <w:lang w:val="fr-CA"/>
        </w:rPr>
        <w:t>semainesecurijeunes</w:t>
      </w:r>
      <w:proofErr w:type="spellEnd"/>
      <w:r w:rsidR="007A222D" w:rsidRPr="006F20D0">
        <w:rPr>
          <w:rFonts w:ascii="Helvetica" w:hAnsi="Helvetica"/>
          <w:lang w:val="fr-CA"/>
        </w:rPr>
        <w:t>/</w:t>
      </w:r>
      <w:r w:rsidRPr="006F20D0">
        <w:rPr>
          <w:rFonts w:ascii="Helvetica" w:hAnsi="Helvetica"/>
          <w:lang w:val="fr-CA"/>
        </w:rPr>
        <w:t>.</w:t>
      </w:r>
      <w:r w:rsidR="007F7F55" w:rsidRPr="006F20D0">
        <w:rPr>
          <w:rFonts w:ascii="Helvetica" w:hAnsi="Helvetica"/>
          <w:lang w:val="fr-CA"/>
        </w:rPr>
        <w:t xml:space="preserve"> </w:t>
      </w:r>
    </w:p>
    <w:p w14:paraId="070BE10B" w14:textId="77777777" w:rsidR="006F20D0" w:rsidRPr="006F20D0" w:rsidRDefault="006F20D0" w:rsidP="006F20D0">
      <w:pPr>
        <w:rPr>
          <w:rFonts w:ascii="Helvetica" w:hAnsi="Helvetica"/>
          <w:lang w:val="fr-CA"/>
        </w:rPr>
      </w:pPr>
    </w:p>
    <w:p w14:paraId="68673C86" w14:textId="3976F357" w:rsidR="00FF7EE8" w:rsidRPr="006F20D0" w:rsidRDefault="001A09AE" w:rsidP="006F20D0">
      <w:pPr>
        <w:pStyle w:val="ListParagraph"/>
        <w:numPr>
          <w:ilvl w:val="0"/>
          <w:numId w:val="18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Pour obtenir d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 xml:space="preserve">autres idées sur la façon de promouvoir votre Journée TSUV, consultez notre guide des médias sociaux pour la Semaine </w:t>
      </w:r>
      <w:proofErr w:type="spellStart"/>
      <w:r w:rsidRPr="006F20D0">
        <w:rPr>
          <w:rFonts w:ascii="Helvetica" w:hAnsi="Helvetica"/>
          <w:lang w:val="fr-CA"/>
        </w:rPr>
        <w:t>SécuriJeunes</w:t>
      </w:r>
      <w:proofErr w:type="spellEnd"/>
      <w:r w:rsidRPr="006F20D0">
        <w:rPr>
          <w:rFonts w:ascii="Helvetica" w:hAnsi="Helvetica"/>
          <w:lang w:val="fr-CA"/>
        </w:rPr>
        <w:t xml:space="preserve"> 2022</w:t>
      </w:r>
      <w:r w:rsidR="00CF2337" w:rsidRPr="006F20D0">
        <w:rPr>
          <w:rFonts w:ascii="Helvetica" w:hAnsi="Helvetica"/>
          <w:lang w:val="fr-CA"/>
        </w:rPr>
        <w:t>.</w:t>
      </w:r>
      <w:r w:rsidR="00FF7EE8" w:rsidRPr="006F20D0">
        <w:rPr>
          <w:rFonts w:ascii="Helvetica" w:hAnsi="Helvetica"/>
          <w:lang w:val="fr-CA"/>
        </w:rPr>
        <w:t xml:space="preserve"> </w:t>
      </w:r>
    </w:p>
    <w:p w14:paraId="449A74C9" w14:textId="31900861" w:rsidR="00457534" w:rsidRPr="006F20D0" w:rsidRDefault="00DB740E" w:rsidP="00457534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lastRenderedPageBreak/>
        <w:t>ÉTAPE</w:t>
      </w:r>
      <w:r w:rsidR="00457534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proofErr w:type="gramStart"/>
      <w:r w:rsidR="00463C69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4</w:t>
      </w:r>
      <w:r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 </w:t>
      </w:r>
      <w:r w:rsidR="00457534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:</w:t>
      </w:r>
      <w:proofErr w:type="gramEnd"/>
      <w:r w:rsidR="00457534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r w:rsidR="00E67B8A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>Organisez votre journée TSUV</w:t>
      </w:r>
      <w:r w:rsidR="00E7669A" w:rsidRPr="006F20D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</w:p>
    <w:p w14:paraId="02E33998" w14:textId="315C6698" w:rsidR="00495562" w:rsidRDefault="004E2479" w:rsidP="006F20D0">
      <w:pPr>
        <w:pStyle w:val="ListParagraph"/>
        <w:numPr>
          <w:ilvl w:val="0"/>
          <w:numId w:val="19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Distribuez des prix tels que des lunettes de soleil ou des marque-pages pour encourager les gens à participer</w:t>
      </w:r>
      <w:r w:rsidR="00286B4F" w:rsidRPr="006F20D0">
        <w:rPr>
          <w:rFonts w:ascii="Helvetica" w:hAnsi="Helvetica"/>
          <w:lang w:val="fr-CA"/>
        </w:rPr>
        <w:t xml:space="preserve">. </w:t>
      </w:r>
      <w:hyperlink r:id="rId11" w:history="1">
        <w:r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V</w:t>
        </w:r>
        <w:r w:rsidR="005F06D0"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ou</w:t>
        </w:r>
        <w:r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s pouvez télécharger et imprimer le marque-page de Pa</w:t>
        </w:r>
        <w:r w:rsidR="005F06D0"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rachute</w:t>
        </w:r>
        <w:r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 xml:space="preserve"> </w:t>
        </w:r>
        <w:r w:rsidR="00FC2D6A"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sur la règle du</w:t>
        </w:r>
        <w:r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 xml:space="preserve"> </w:t>
        </w:r>
        <w:r w:rsidR="005F06D0"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>2V1</w:t>
        </w:r>
        <w:r w:rsidR="00FC2D6A"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 xml:space="preserve"> pour le port du casque</w:t>
        </w:r>
        <w:r w:rsidRPr="006F20D0">
          <w:rPr>
            <w:rStyle w:val="Hyperlink"/>
            <w:rFonts w:ascii="Helvetica" w:hAnsi="Helvetica"/>
            <w:b/>
            <w:bCs/>
            <w:color w:val="264484"/>
            <w:lang w:val="fr-CA"/>
          </w:rPr>
          <w:t xml:space="preserve"> ici-même</w:t>
        </w:r>
      </w:hyperlink>
      <w:r w:rsidR="005F06D0" w:rsidRPr="006F20D0">
        <w:rPr>
          <w:rFonts w:ascii="Helvetica" w:hAnsi="Helvetica"/>
          <w:b/>
          <w:bCs/>
          <w:color w:val="264484"/>
          <w:lang w:val="fr-CA"/>
        </w:rPr>
        <w:t>.</w:t>
      </w:r>
    </w:p>
    <w:p w14:paraId="40D89894" w14:textId="77777777" w:rsidR="006F20D0" w:rsidRPr="006F20D0" w:rsidRDefault="006F20D0" w:rsidP="006F20D0">
      <w:pPr>
        <w:pStyle w:val="ListParagraph"/>
        <w:ind w:left="360"/>
        <w:rPr>
          <w:rFonts w:ascii="Helvetica" w:hAnsi="Helvetica"/>
          <w:lang w:val="fr-CA"/>
        </w:rPr>
      </w:pPr>
    </w:p>
    <w:p w14:paraId="1F1B8CF5" w14:textId="3E90D85D" w:rsidR="003C7D11" w:rsidRPr="006F20D0" w:rsidRDefault="00FC2D6A" w:rsidP="006F20D0">
      <w:pPr>
        <w:pStyle w:val="ListParagraph"/>
        <w:numPr>
          <w:ilvl w:val="0"/>
          <w:numId w:val="19"/>
        </w:numPr>
        <w:rPr>
          <w:rFonts w:ascii="Helvetica" w:hAnsi="Helvetica"/>
          <w:lang w:val="fr-CA"/>
        </w:rPr>
      </w:pPr>
      <w:r w:rsidRPr="006F20D0">
        <w:rPr>
          <w:rFonts w:ascii="Helvetica" w:hAnsi="Helvetica"/>
          <w:lang w:val="fr-CA"/>
        </w:rPr>
        <w:t>La sécurité est primordiale. Demandez aux élèves, aux familles, au personnel et aux organisateurs de porter des vêtements de couleur vive, un gilet de sécurité réfléchissant ou un équipement réfléchissant. Assurez-vous également que ceux qui font du vélo ou des roulettes portent l</w:t>
      </w:r>
      <w:r w:rsidR="00F64B50" w:rsidRPr="006F20D0">
        <w:rPr>
          <w:rFonts w:ascii="Helvetica" w:hAnsi="Helvetica"/>
          <w:lang w:val="fr-CA"/>
        </w:rPr>
        <w:t>’</w:t>
      </w:r>
      <w:r w:rsidRPr="006F20D0">
        <w:rPr>
          <w:rFonts w:ascii="Helvetica" w:hAnsi="Helvetica"/>
          <w:lang w:val="fr-CA"/>
        </w:rPr>
        <w:t>équipement approprié (casque, protège-poignets, coudières et genouillères). La sécurité avant tout</w:t>
      </w:r>
      <w:r w:rsidR="00565C0E" w:rsidRPr="006F20D0">
        <w:rPr>
          <w:rFonts w:ascii="Helvetica" w:hAnsi="Helvetica"/>
          <w:lang w:val="fr-CA"/>
        </w:rPr>
        <w:t xml:space="preserve"> </w:t>
      </w:r>
      <w:r w:rsidR="00286B4F" w:rsidRPr="006F20D0">
        <w:rPr>
          <w:rFonts w:ascii="Helvetica" w:hAnsi="Helvetica"/>
          <w:lang w:val="fr-CA"/>
        </w:rPr>
        <w:t>!</w:t>
      </w:r>
    </w:p>
    <w:p w14:paraId="3F7130FF" w14:textId="77777777" w:rsidR="003C7D11" w:rsidRPr="006F20D0" w:rsidRDefault="003C7D11" w:rsidP="003C7D11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fr-CA"/>
        </w:rPr>
      </w:pPr>
    </w:p>
    <w:p w14:paraId="6FC4304E" w14:textId="77777777" w:rsidR="006F20D0" w:rsidRPr="007A5D7D" w:rsidRDefault="006F20D0" w:rsidP="006F20D0">
      <w:pPr>
        <w:jc w:val="center"/>
        <w:rPr>
          <w:rFonts w:ascii="Helvetica" w:hAnsi="Helvetica"/>
          <w:b/>
          <w:bCs/>
          <w:color w:val="00A3DA"/>
          <w:sz w:val="32"/>
          <w:szCs w:val="32"/>
          <w:lang w:val="fr-FR"/>
        </w:rPr>
      </w:pPr>
      <w:r w:rsidRPr="007A5D7D">
        <w:rPr>
          <w:rFonts w:ascii="Helvetica" w:hAnsi="Helvetica"/>
          <w:b/>
          <w:bCs/>
          <w:color w:val="00A3DA"/>
          <w:sz w:val="32"/>
          <w:szCs w:val="32"/>
          <w:lang w:val="fr-FR"/>
        </w:rPr>
        <w:t>Pour en savoir plus, rendez-vous sur</w:t>
      </w:r>
    </w:p>
    <w:p w14:paraId="547E1D77" w14:textId="77777777" w:rsidR="006F20D0" w:rsidRPr="007A5D7D" w:rsidRDefault="006F20D0" w:rsidP="006F20D0">
      <w:pPr>
        <w:jc w:val="center"/>
        <w:rPr>
          <w:rFonts w:ascii="Helvetica" w:hAnsi="Helvetica"/>
          <w:b/>
          <w:bCs/>
          <w:lang w:val="fr-FR"/>
        </w:rPr>
      </w:pPr>
      <w:r w:rsidRPr="003113A1">
        <w:rPr>
          <w:rFonts w:ascii="Helvetica" w:hAnsi="Helvetica"/>
          <w:b/>
          <w:bCs/>
          <w:color w:val="B5CF45"/>
          <w:sz w:val="32"/>
          <w:szCs w:val="32"/>
          <w:lang w:val="fr-FR"/>
        </w:rPr>
        <w:t>parachute.ca/</w:t>
      </w:r>
      <w:proofErr w:type="spellStart"/>
      <w:r w:rsidRPr="003113A1">
        <w:rPr>
          <w:rFonts w:ascii="Helvetica" w:hAnsi="Helvetica"/>
          <w:b/>
          <w:bCs/>
          <w:color w:val="B5CF45"/>
          <w:sz w:val="32"/>
          <w:szCs w:val="32"/>
          <w:lang w:val="fr-FR"/>
        </w:rPr>
        <w:t>semainesecurijeunes</w:t>
      </w:r>
      <w:proofErr w:type="spellEnd"/>
    </w:p>
    <w:p w14:paraId="56DEE12C" w14:textId="17B75853" w:rsidR="003C7D11" w:rsidRPr="006F20D0" w:rsidRDefault="003C7D11" w:rsidP="006F20D0">
      <w:pPr>
        <w:jc w:val="center"/>
        <w:rPr>
          <w:rFonts w:ascii="Helvetica" w:hAnsi="Helvetica"/>
          <w:b/>
          <w:bCs/>
          <w:lang w:val="fr-CA"/>
        </w:rPr>
      </w:pPr>
    </w:p>
    <w:sectPr w:rsidR="003C7D11" w:rsidRPr="006F20D0" w:rsidSect="00520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D399" w14:textId="77777777" w:rsidR="007E2338" w:rsidRDefault="007E2338" w:rsidP="00594354">
      <w:r>
        <w:separator/>
      </w:r>
    </w:p>
  </w:endnote>
  <w:endnote w:type="continuationSeparator" w:id="0">
    <w:p w14:paraId="6C609BBF" w14:textId="77777777" w:rsidR="007E2338" w:rsidRDefault="007E2338" w:rsidP="0059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2BF7" w14:textId="77777777" w:rsidR="00594354" w:rsidRDefault="00594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30D" w14:textId="77777777" w:rsidR="00594354" w:rsidRDefault="00594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C98D" w14:textId="77777777" w:rsidR="00594354" w:rsidRDefault="0059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4529" w14:textId="77777777" w:rsidR="007E2338" w:rsidRDefault="007E2338" w:rsidP="00594354">
      <w:r>
        <w:separator/>
      </w:r>
    </w:p>
  </w:footnote>
  <w:footnote w:type="continuationSeparator" w:id="0">
    <w:p w14:paraId="0D2CAB06" w14:textId="77777777" w:rsidR="007E2338" w:rsidRDefault="007E2338" w:rsidP="0059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3ECA" w14:textId="0F867BEB" w:rsidR="00594354" w:rsidRDefault="00594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5AE" w14:textId="354C92F4" w:rsidR="00594354" w:rsidRDefault="00594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916C" w14:textId="6ACE830D" w:rsidR="00594354" w:rsidRDefault="00594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78B"/>
    <w:multiLevelType w:val="multilevel"/>
    <w:tmpl w:val="0DF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E3413"/>
    <w:multiLevelType w:val="hybridMultilevel"/>
    <w:tmpl w:val="F18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D0E"/>
    <w:multiLevelType w:val="hybridMultilevel"/>
    <w:tmpl w:val="187A5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D40"/>
    <w:multiLevelType w:val="hybridMultilevel"/>
    <w:tmpl w:val="E14A5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14E09"/>
    <w:multiLevelType w:val="hybridMultilevel"/>
    <w:tmpl w:val="E8CCA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15F9A"/>
    <w:multiLevelType w:val="hybridMultilevel"/>
    <w:tmpl w:val="D668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3E0"/>
    <w:multiLevelType w:val="hybridMultilevel"/>
    <w:tmpl w:val="F9EE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0CE"/>
    <w:multiLevelType w:val="hybridMultilevel"/>
    <w:tmpl w:val="A9188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50EC6"/>
    <w:multiLevelType w:val="hybridMultilevel"/>
    <w:tmpl w:val="EA36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7F81"/>
    <w:multiLevelType w:val="hybridMultilevel"/>
    <w:tmpl w:val="C65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296F"/>
    <w:multiLevelType w:val="hybridMultilevel"/>
    <w:tmpl w:val="77CA0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25F5"/>
    <w:multiLevelType w:val="hybridMultilevel"/>
    <w:tmpl w:val="318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2F42"/>
    <w:multiLevelType w:val="hybridMultilevel"/>
    <w:tmpl w:val="C95C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FA6"/>
    <w:multiLevelType w:val="hybridMultilevel"/>
    <w:tmpl w:val="61D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7015B"/>
    <w:multiLevelType w:val="hybridMultilevel"/>
    <w:tmpl w:val="4460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6038C"/>
    <w:multiLevelType w:val="hybridMultilevel"/>
    <w:tmpl w:val="8E9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1AC"/>
    <w:multiLevelType w:val="hybridMultilevel"/>
    <w:tmpl w:val="78DCF372"/>
    <w:lvl w:ilvl="0" w:tplc="A09024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6B7B"/>
    <w:multiLevelType w:val="hybridMultilevel"/>
    <w:tmpl w:val="5472EEE6"/>
    <w:lvl w:ilvl="0" w:tplc="E4E266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62EF"/>
    <w:multiLevelType w:val="hybridMultilevel"/>
    <w:tmpl w:val="50042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0965064">
    <w:abstractNumId w:val="11"/>
  </w:num>
  <w:num w:numId="2" w16cid:durableId="2077318952">
    <w:abstractNumId w:val="13"/>
  </w:num>
  <w:num w:numId="3" w16cid:durableId="40247075">
    <w:abstractNumId w:val="0"/>
  </w:num>
  <w:num w:numId="4" w16cid:durableId="696010339">
    <w:abstractNumId w:val="1"/>
  </w:num>
  <w:num w:numId="5" w16cid:durableId="741097972">
    <w:abstractNumId w:val="8"/>
  </w:num>
  <w:num w:numId="6" w16cid:durableId="1096056759">
    <w:abstractNumId w:val="9"/>
  </w:num>
  <w:num w:numId="7" w16cid:durableId="1016469038">
    <w:abstractNumId w:val="17"/>
  </w:num>
  <w:num w:numId="8" w16cid:durableId="1372459703">
    <w:abstractNumId w:val="5"/>
  </w:num>
  <w:num w:numId="9" w16cid:durableId="2017032439">
    <w:abstractNumId w:val="15"/>
  </w:num>
  <w:num w:numId="10" w16cid:durableId="1173299730">
    <w:abstractNumId w:val="6"/>
  </w:num>
  <w:num w:numId="11" w16cid:durableId="1674335161">
    <w:abstractNumId w:val="2"/>
  </w:num>
  <w:num w:numId="12" w16cid:durableId="1165634612">
    <w:abstractNumId w:val="14"/>
  </w:num>
  <w:num w:numId="13" w16cid:durableId="1241211637">
    <w:abstractNumId w:val="12"/>
  </w:num>
  <w:num w:numId="14" w16cid:durableId="1957638131">
    <w:abstractNumId w:val="16"/>
  </w:num>
  <w:num w:numId="15" w16cid:durableId="1083332100">
    <w:abstractNumId w:val="10"/>
  </w:num>
  <w:num w:numId="16" w16cid:durableId="2136362019">
    <w:abstractNumId w:val="4"/>
  </w:num>
  <w:num w:numId="17" w16cid:durableId="216818634">
    <w:abstractNumId w:val="18"/>
  </w:num>
  <w:num w:numId="18" w16cid:durableId="81804863">
    <w:abstractNumId w:val="7"/>
  </w:num>
  <w:num w:numId="19" w16cid:durableId="1974211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QkIeCStghYWN94L8B/uTQRjUveX9gL3fTetJVxAY+Vhgo6SbWaV8RBCyM4q/AXG082420yKvE91F3nYtRK8pGQ==" w:salt="ivf7notk66KUcQnzXLvSn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B2"/>
    <w:rsid w:val="00002055"/>
    <w:rsid w:val="0000772C"/>
    <w:rsid w:val="00010A4A"/>
    <w:rsid w:val="00052CA5"/>
    <w:rsid w:val="000603DE"/>
    <w:rsid w:val="00063B29"/>
    <w:rsid w:val="00064421"/>
    <w:rsid w:val="00075E1C"/>
    <w:rsid w:val="0008333D"/>
    <w:rsid w:val="00091708"/>
    <w:rsid w:val="000A5781"/>
    <w:rsid w:val="000F669E"/>
    <w:rsid w:val="000F677B"/>
    <w:rsid w:val="00107752"/>
    <w:rsid w:val="0011710E"/>
    <w:rsid w:val="00126FAE"/>
    <w:rsid w:val="00127823"/>
    <w:rsid w:val="00144C26"/>
    <w:rsid w:val="001621CF"/>
    <w:rsid w:val="00163228"/>
    <w:rsid w:val="00171320"/>
    <w:rsid w:val="001721F5"/>
    <w:rsid w:val="001A09AE"/>
    <w:rsid w:val="001B35F6"/>
    <w:rsid w:val="001D3A8B"/>
    <w:rsid w:val="001E6837"/>
    <w:rsid w:val="00215058"/>
    <w:rsid w:val="00233B1E"/>
    <w:rsid w:val="00235B2D"/>
    <w:rsid w:val="00260D0E"/>
    <w:rsid w:val="002655B2"/>
    <w:rsid w:val="00282835"/>
    <w:rsid w:val="00286B4F"/>
    <w:rsid w:val="0028727E"/>
    <w:rsid w:val="002A482C"/>
    <w:rsid w:val="002D54A5"/>
    <w:rsid w:val="002F5AD4"/>
    <w:rsid w:val="00313566"/>
    <w:rsid w:val="003153BE"/>
    <w:rsid w:val="00317EE1"/>
    <w:rsid w:val="00321E6E"/>
    <w:rsid w:val="00327525"/>
    <w:rsid w:val="003344B6"/>
    <w:rsid w:val="00343D6D"/>
    <w:rsid w:val="00351AAD"/>
    <w:rsid w:val="003567FD"/>
    <w:rsid w:val="00383C6E"/>
    <w:rsid w:val="00383FE0"/>
    <w:rsid w:val="00390E30"/>
    <w:rsid w:val="00391374"/>
    <w:rsid w:val="00391EB5"/>
    <w:rsid w:val="00397A15"/>
    <w:rsid w:val="003B102C"/>
    <w:rsid w:val="003C52A9"/>
    <w:rsid w:val="003C7D11"/>
    <w:rsid w:val="003D3EC9"/>
    <w:rsid w:val="003F1A30"/>
    <w:rsid w:val="003F5177"/>
    <w:rsid w:val="003F6551"/>
    <w:rsid w:val="00402B88"/>
    <w:rsid w:val="00412CEC"/>
    <w:rsid w:val="004153BA"/>
    <w:rsid w:val="004155C9"/>
    <w:rsid w:val="0042111B"/>
    <w:rsid w:val="00425C3B"/>
    <w:rsid w:val="00447FD4"/>
    <w:rsid w:val="00457534"/>
    <w:rsid w:val="00463C27"/>
    <w:rsid w:val="00463C69"/>
    <w:rsid w:val="0047351D"/>
    <w:rsid w:val="004757E9"/>
    <w:rsid w:val="00482E4F"/>
    <w:rsid w:val="0049018C"/>
    <w:rsid w:val="00490D6A"/>
    <w:rsid w:val="00495562"/>
    <w:rsid w:val="004A0A12"/>
    <w:rsid w:val="004B3F63"/>
    <w:rsid w:val="004B6982"/>
    <w:rsid w:val="004D2A85"/>
    <w:rsid w:val="004E1FE2"/>
    <w:rsid w:val="004E2479"/>
    <w:rsid w:val="004E7304"/>
    <w:rsid w:val="004F2CC1"/>
    <w:rsid w:val="00506D99"/>
    <w:rsid w:val="005209A3"/>
    <w:rsid w:val="0052466C"/>
    <w:rsid w:val="00531B50"/>
    <w:rsid w:val="005464E4"/>
    <w:rsid w:val="00565C0E"/>
    <w:rsid w:val="00567B97"/>
    <w:rsid w:val="00583353"/>
    <w:rsid w:val="0058373E"/>
    <w:rsid w:val="00590F48"/>
    <w:rsid w:val="00592695"/>
    <w:rsid w:val="00594354"/>
    <w:rsid w:val="005A060E"/>
    <w:rsid w:val="005A1A2A"/>
    <w:rsid w:val="005B3D42"/>
    <w:rsid w:val="005B5C92"/>
    <w:rsid w:val="005C4451"/>
    <w:rsid w:val="005C4F60"/>
    <w:rsid w:val="005E2D29"/>
    <w:rsid w:val="005F06D0"/>
    <w:rsid w:val="005F4C62"/>
    <w:rsid w:val="00604870"/>
    <w:rsid w:val="00604C21"/>
    <w:rsid w:val="00616137"/>
    <w:rsid w:val="0062495B"/>
    <w:rsid w:val="006303C9"/>
    <w:rsid w:val="00637663"/>
    <w:rsid w:val="00641F32"/>
    <w:rsid w:val="00643078"/>
    <w:rsid w:val="00684AB7"/>
    <w:rsid w:val="00695EE7"/>
    <w:rsid w:val="006B4230"/>
    <w:rsid w:val="006B4F3D"/>
    <w:rsid w:val="006E357D"/>
    <w:rsid w:val="006E3F51"/>
    <w:rsid w:val="006F025A"/>
    <w:rsid w:val="006F20D0"/>
    <w:rsid w:val="006F23C5"/>
    <w:rsid w:val="006F676F"/>
    <w:rsid w:val="00703DB7"/>
    <w:rsid w:val="00723294"/>
    <w:rsid w:val="00754476"/>
    <w:rsid w:val="007627A4"/>
    <w:rsid w:val="00763F6D"/>
    <w:rsid w:val="00766697"/>
    <w:rsid w:val="00785AE9"/>
    <w:rsid w:val="007933CF"/>
    <w:rsid w:val="00793745"/>
    <w:rsid w:val="007A222D"/>
    <w:rsid w:val="007A6FD0"/>
    <w:rsid w:val="007B6DCC"/>
    <w:rsid w:val="007B77A8"/>
    <w:rsid w:val="007E2338"/>
    <w:rsid w:val="007F7F55"/>
    <w:rsid w:val="00804A68"/>
    <w:rsid w:val="00816089"/>
    <w:rsid w:val="00832E93"/>
    <w:rsid w:val="00851AFF"/>
    <w:rsid w:val="00860688"/>
    <w:rsid w:val="00865651"/>
    <w:rsid w:val="00884567"/>
    <w:rsid w:val="00897C4E"/>
    <w:rsid w:val="008A2174"/>
    <w:rsid w:val="008F17D6"/>
    <w:rsid w:val="00914D48"/>
    <w:rsid w:val="00916BAA"/>
    <w:rsid w:val="009260FE"/>
    <w:rsid w:val="00942173"/>
    <w:rsid w:val="00947031"/>
    <w:rsid w:val="009557B5"/>
    <w:rsid w:val="00963FBF"/>
    <w:rsid w:val="00974EEC"/>
    <w:rsid w:val="00993242"/>
    <w:rsid w:val="009D17CA"/>
    <w:rsid w:val="009D6C42"/>
    <w:rsid w:val="00A06A28"/>
    <w:rsid w:val="00A178A9"/>
    <w:rsid w:val="00A410D5"/>
    <w:rsid w:val="00A534AF"/>
    <w:rsid w:val="00A62351"/>
    <w:rsid w:val="00A63E44"/>
    <w:rsid w:val="00A63FEB"/>
    <w:rsid w:val="00A666C6"/>
    <w:rsid w:val="00A71918"/>
    <w:rsid w:val="00A85E97"/>
    <w:rsid w:val="00A879E6"/>
    <w:rsid w:val="00A93463"/>
    <w:rsid w:val="00AA3742"/>
    <w:rsid w:val="00AA60DD"/>
    <w:rsid w:val="00AA7EA1"/>
    <w:rsid w:val="00AB4762"/>
    <w:rsid w:val="00AE724B"/>
    <w:rsid w:val="00AF6DA5"/>
    <w:rsid w:val="00B01EB3"/>
    <w:rsid w:val="00B17EE6"/>
    <w:rsid w:val="00B25FFF"/>
    <w:rsid w:val="00B31774"/>
    <w:rsid w:val="00B370DD"/>
    <w:rsid w:val="00B60085"/>
    <w:rsid w:val="00B71662"/>
    <w:rsid w:val="00B90F8E"/>
    <w:rsid w:val="00BA1EC1"/>
    <w:rsid w:val="00BB0C39"/>
    <w:rsid w:val="00BB3FCA"/>
    <w:rsid w:val="00BC00A0"/>
    <w:rsid w:val="00BF7997"/>
    <w:rsid w:val="00C01525"/>
    <w:rsid w:val="00C06E1E"/>
    <w:rsid w:val="00C12008"/>
    <w:rsid w:val="00C163E5"/>
    <w:rsid w:val="00C20ABE"/>
    <w:rsid w:val="00C25485"/>
    <w:rsid w:val="00C30F94"/>
    <w:rsid w:val="00C413C3"/>
    <w:rsid w:val="00C43CE7"/>
    <w:rsid w:val="00C60502"/>
    <w:rsid w:val="00C66BC7"/>
    <w:rsid w:val="00C67A5D"/>
    <w:rsid w:val="00C71070"/>
    <w:rsid w:val="00C91DAE"/>
    <w:rsid w:val="00C95A7A"/>
    <w:rsid w:val="00CA0560"/>
    <w:rsid w:val="00CA548C"/>
    <w:rsid w:val="00CA6464"/>
    <w:rsid w:val="00CC0602"/>
    <w:rsid w:val="00CC0869"/>
    <w:rsid w:val="00CC40B5"/>
    <w:rsid w:val="00CE198D"/>
    <w:rsid w:val="00CE59BB"/>
    <w:rsid w:val="00CF2337"/>
    <w:rsid w:val="00CF4C44"/>
    <w:rsid w:val="00CF51FC"/>
    <w:rsid w:val="00CF6782"/>
    <w:rsid w:val="00D102E4"/>
    <w:rsid w:val="00D13351"/>
    <w:rsid w:val="00D17054"/>
    <w:rsid w:val="00D565FD"/>
    <w:rsid w:val="00D57410"/>
    <w:rsid w:val="00D84B8E"/>
    <w:rsid w:val="00D852D1"/>
    <w:rsid w:val="00D97712"/>
    <w:rsid w:val="00DA4619"/>
    <w:rsid w:val="00DB740E"/>
    <w:rsid w:val="00DC6668"/>
    <w:rsid w:val="00DD2395"/>
    <w:rsid w:val="00DF691D"/>
    <w:rsid w:val="00E03874"/>
    <w:rsid w:val="00E27A0F"/>
    <w:rsid w:val="00E42E14"/>
    <w:rsid w:val="00E449BF"/>
    <w:rsid w:val="00E44F05"/>
    <w:rsid w:val="00E67B8A"/>
    <w:rsid w:val="00E70EB5"/>
    <w:rsid w:val="00E7669A"/>
    <w:rsid w:val="00E80B0F"/>
    <w:rsid w:val="00E8533E"/>
    <w:rsid w:val="00E8691B"/>
    <w:rsid w:val="00E928B6"/>
    <w:rsid w:val="00EB540D"/>
    <w:rsid w:val="00ED5694"/>
    <w:rsid w:val="00EE0AF5"/>
    <w:rsid w:val="00F02A92"/>
    <w:rsid w:val="00F03EA9"/>
    <w:rsid w:val="00F06546"/>
    <w:rsid w:val="00F10770"/>
    <w:rsid w:val="00F167C8"/>
    <w:rsid w:val="00F23A97"/>
    <w:rsid w:val="00F27291"/>
    <w:rsid w:val="00F4480F"/>
    <w:rsid w:val="00F579C4"/>
    <w:rsid w:val="00F64B50"/>
    <w:rsid w:val="00F66A3D"/>
    <w:rsid w:val="00F67E31"/>
    <w:rsid w:val="00F75E42"/>
    <w:rsid w:val="00F864D3"/>
    <w:rsid w:val="00F97512"/>
    <w:rsid w:val="00FB5040"/>
    <w:rsid w:val="00FB5536"/>
    <w:rsid w:val="00FB686C"/>
    <w:rsid w:val="00FC2C43"/>
    <w:rsid w:val="00FC2D6A"/>
    <w:rsid w:val="00FD3B61"/>
    <w:rsid w:val="00FE0806"/>
    <w:rsid w:val="00FF27BA"/>
    <w:rsid w:val="00FF482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139E"/>
  <w15:chartTrackingRefBased/>
  <w15:docId w15:val="{16E26A02-0AD5-0846-8D87-73D9463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4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D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66697"/>
  </w:style>
  <w:style w:type="paragraph" w:styleId="Header">
    <w:name w:val="header"/>
    <w:basedOn w:val="Normal"/>
    <w:link w:val="HeaderChar"/>
    <w:uiPriority w:val="99"/>
    <w:unhideWhenUsed/>
    <w:rsid w:val="00594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54"/>
  </w:style>
  <w:style w:type="paragraph" w:styleId="Footer">
    <w:name w:val="footer"/>
    <w:basedOn w:val="Normal"/>
    <w:link w:val="FooterChar"/>
    <w:uiPriority w:val="99"/>
    <w:unhideWhenUsed/>
    <w:rsid w:val="0059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54"/>
  </w:style>
  <w:style w:type="paragraph" w:styleId="Revision">
    <w:name w:val="Revision"/>
    <w:hidden/>
    <w:uiPriority w:val="99"/>
    <w:semiHidden/>
    <w:rsid w:val="004155C9"/>
  </w:style>
  <w:style w:type="character" w:styleId="FollowedHyperlink">
    <w:name w:val="FollowedHyperlink"/>
    <w:basedOn w:val="DefaultParagraphFont"/>
    <w:uiPriority w:val="99"/>
    <w:semiHidden/>
    <w:unhideWhenUsed/>
    <w:rsid w:val="004155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7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71320"/>
  </w:style>
  <w:style w:type="character" w:customStyle="1" w:styleId="Heading4Char">
    <w:name w:val="Heading 4 Char"/>
    <w:basedOn w:val="DefaultParagraphFont"/>
    <w:link w:val="Heading4"/>
    <w:uiPriority w:val="9"/>
    <w:semiHidden/>
    <w:rsid w:val="005C445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achute.ca/wp-content/uploads/2019/08/2V1_Bookmark_EF_2015-colour-figur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ntarioactiveschooltravel.ca/fr/etapes-vers-la-reussi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880cities.org/portfolio_page/school-streets-guideboo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492AF-CD1E-427B-A35D-FB3E9569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4207</Characters>
  <Application>Microsoft Office Word</Application>
  <DocSecurity>8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Lamont</dc:creator>
  <cp:keywords/>
  <dc:description/>
  <cp:lastModifiedBy>Michael Gemar</cp:lastModifiedBy>
  <cp:revision>3</cp:revision>
  <dcterms:created xsi:type="dcterms:W3CDTF">2022-04-05T13:58:00Z</dcterms:created>
  <dcterms:modified xsi:type="dcterms:W3CDTF">2022-04-05T13:59:00Z</dcterms:modified>
</cp:coreProperties>
</file>